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895D" w14:textId="77777777" w:rsidR="00734B4E" w:rsidRPr="001F1F60" w:rsidRDefault="00734B4E" w:rsidP="00734B4E">
      <w:pPr>
        <w:spacing w:after="0"/>
        <w:ind w:firstLine="709"/>
        <w:jc w:val="center"/>
        <w:rPr>
          <w:rFonts w:cs="Times New Roman"/>
          <w:szCs w:val="28"/>
        </w:rPr>
      </w:pPr>
      <w:r w:rsidRPr="00734B4E">
        <w:rPr>
          <w:rFonts w:cs="Times New Roman"/>
          <w:szCs w:val="28"/>
        </w:rPr>
        <w:t>Анкета «Диагностика профессиональных затруднений педагога, методическая часть»</w:t>
      </w:r>
    </w:p>
    <w:p w14:paraId="2343E615" w14:textId="097FBBD5" w:rsidR="003F3363" w:rsidRPr="009909FE" w:rsidRDefault="003F3363" w:rsidP="003F3363">
      <w:pPr>
        <w:spacing w:after="0"/>
        <w:ind w:firstLine="709"/>
        <w:rPr>
          <w:rFonts w:cs="Times New Roman"/>
          <w:szCs w:val="28"/>
        </w:rPr>
      </w:pPr>
      <w:r w:rsidRPr="009909FE">
        <w:rPr>
          <w:rFonts w:cs="Times New Roman"/>
          <w:szCs w:val="28"/>
        </w:rPr>
        <w:t>1. Как называется раздел педагогики, который изучает научные основы процесса воспитания и методику организации воспитательно</w:t>
      </w:r>
      <w:r>
        <w:rPr>
          <w:rFonts w:cs="Times New Roman"/>
          <w:szCs w:val="28"/>
        </w:rPr>
        <w:t>й работы:</w:t>
      </w:r>
      <w:r>
        <w:rPr>
          <w:rFonts w:cs="Times New Roman"/>
          <w:szCs w:val="28"/>
        </w:rPr>
        <w:br/>
        <w:t xml:space="preserve">а) теория воспитания </w:t>
      </w:r>
      <w:r w:rsidRPr="009909FE">
        <w:rPr>
          <w:rFonts w:cs="Times New Roman"/>
          <w:szCs w:val="28"/>
        </w:rPr>
        <w:br/>
        <w:t>б) психология воспитания</w:t>
      </w:r>
      <w:r w:rsidRPr="009909FE">
        <w:rPr>
          <w:rFonts w:cs="Times New Roman"/>
          <w:szCs w:val="28"/>
        </w:rPr>
        <w:br/>
        <w:t>в) воспитательная технология</w:t>
      </w:r>
    </w:p>
    <w:p w14:paraId="7EDE7530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 w:rsidRPr="00603B9E">
        <w:rPr>
          <w:rFonts w:cs="Times New Roman"/>
          <w:szCs w:val="28"/>
        </w:rPr>
        <w:t>2. Методы обучения:</w:t>
      </w:r>
      <w:r w:rsidRPr="00603B9E">
        <w:rPr>
          <w:rFonts w:cs="Times New Roman"/>
          <w:szCs w:val="28"/>
        </w:rPr>
        <w:br/>
        <w:t>а) монологическая форма изложения, призвана ретранслировать систему социального опыта</w:t>
      </w:r>
      <w:r w:rsidRPr="00603B9E">
        <w:rPr>
          <w:rFonts w:cs="Times New Roman"/>
          <w:szCs w:val="28"/>
        </w:rPr>
        <w:br/>
        <w:t>б) способы совместной деятельности учителя и учащихся, направле</w:t>
      </w:r>
      <w:r>
        <w:rPr>
          <w:rFonts w:cs="Times New Roman"/>
          <w:szCs w:val="28"/>
        </w:rPr>
        <w:t xml:space="preserve">нные на решения задач обучения </w:t>
      </w:r>
      <w:r w:rsidRPr="00603B9E">
        <w:rPr>
          <w:rFonts w:cs="Times New Roman"/>
          <w:szCs w:val="28"/>
        </w:rPr>
        <w:br/>
        <w:t xml:space="preserve">в) средство самообучения и </w:t>
      </w:r>
      <w:proofErr w:type="spellStart"/>
      <w:r w:rsidRPr="00603B9E">
        <w:rPr>
          <w:rFonts w:cs="Times New Roman"/>
          <w:szCs w:val="28"/>
        </w:rPr>
        <w:t>взаимообучения</w:t>
      </w:r>
      <w:proofErr w:type="spellEnd"/>
    </w:p>
    <w:p w14:paraId="3742B02B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 w:rsidRPr="00603B9E">
        <w:rPr>
          <w:rFonts w:cs="Times New Roman"/>
          <w:szCs w:val="28"/>
        </w:rPr>
        <w:t>3. К методам семейного воспитания не относятся:</w:t>
      </w:r>
      <w:r w:rsidRPr="00603B9E">
        <w:rPr>
          <w:rFonts w:cs="Times New Roman"/>
          <w:szCs w:val="28"/>
        </w:rPr>
        <w:br/>
        <w:t>а) разъяснительно-распорядительные</w:t>
      </w:r>
      <w:r w:rsidRPr="00603B9E">
        <w:rPr>
          <w:rFonts w:cs="Times New Roman"/>
          <w:szCs w:val="28"/>
        </w:rPr>
        <w:br/>
        <w:t>б) информационно-символические</w:t>
      </w:r>
      <w:r>
        <w:rPr>
          <w:rFonts w:cs="Times New Roman"/>
          <w:szCs w:val="28"/>
        </w:rPr>
        <w:br/>
        <w:t xml:space="preserve">в) культурно-просветительские </w:t>
      </w:r>
    </w:p>
    <w:p w14:paraId="146D33AC" w14:textId="77777777" w:rsidR="003F3363" w:rsidRPr="009909FE" w:rsidRDefault="003F3363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603B9E">
        <w:rPr>
          <w:rFonts w:cs="Times New Roman"/>
          <w:szCs w:val="28"/>
        </w:rPr>
        <w:t>. Какие компоненты включает в себя система профориентации:</w:t>
      </w:r>
      <w:r w:rsidRPr="00603B9E">
        <w:rPr>
          <w:rFonts w:cs="Times New Roman"/>
          <w:szCs w:val="28"/>
        </w:rPr>
        <w:br/>
        <w:t>а) профессиональное консультирование, профессиональное тестирование, медицинская консультация, профессиональный выбор, профессиональное планирование</w:t>
      </w:r>
      <w:r w:rsidRPr="00603B9E">
        <w:rPr>
          <w:rFonts w:cs="Times New Roman"/>
          <w:szCs w:val="28"/>
        </w:rPr>
        <w:br/>
        <w:t>б) профессиональное просвещение, профессиональное тестирование, медицинская диагностика, профессиональное консультирование, профессиональная адаптация</w:t>
      </w:r>
      <w:r w:rsidRPr="00603B9E">
        <w:rPr>
          <w:rFonts w:cs="Times New Roman"/>
          <w:szCs w:val="28"/>
        </w:rPr>
        <w:br/>
        <w:t>в) профессиональное просвещение, профессиональная диагностика, профессиональная консультация, профессиональный отб</w:t>
      </w:r>
      <w:r>
        <w:rPr>
          <w:rFonts w:cs="Times New Roman"/>
          <w:szCs w:val="28"/>
        </w:rPr>
        <w:t xml:space="preserve">ор, профессиональная адаптация </w:t>
      </w:r>
    </w:p>
    <w:p w14:paraId="3C63FCFD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603B9E">
        <w:rPr>
          <w:rFonts w:cs="Times New Roman"/>
          <w:szCs w:val="28"/>
        </w:rPr>
        <w:t>. К методам организации и осуществления учебно-познавательной деятельности относятся:</w:t>
      </w:r>
      <w:r w:rsidRPr="00603B9E">
        <w:rPr>
          <w:rFonts w:cs="Times New Roman"/>
          <w:szCs w:val="28"/>
        </w:rPr>
        <w:br/>
        <w:t>а) устные, пи</w:t>
      </w:r>
      <w:r>
        <w:rPr>
          <w:rFonts w:cs="Times New Roman"/>
          <w:szCs w:val="28"/>
        </w:rPr>
        <w:t>сьменные проверки</w:t>
      </w:r>
      <w:r>
        <w:rPr>
          <w:rFonts w:cs="Times New Roman"/>
          <w:szCs w:val="28"/>
        </w:rPr>
        <w:br/>
        <w:t xml:space="preserve">б) словесные </w:t>
      </w:r>
      <w:r w:rsidRPr="00603B9E">
        <w:rPr>
          <w:rFonts w:cs="Times New Roman"/>
          <w:szCs w:val="28"/>
        </w:rPr>
        <w:br/>
        <w:t>в) определённые поощрения в формировании мотивации</w:t>
      </w:r>
    </w:p>
    <w:p w14:paraId="62ED55E4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603B9E">
        <w:rPr>
          <w:rFonts w:cs="Times New Roman"/>
          <w:szCs w:val="28"/>
        </w:rPr>
        <w:t>. К методам организации и осуществления учебно-познавательной деятел</w:t>
      </w:r>
      <w:r>
        <w:rPr>
          <w:rFonts w:cs="Times New Roman"/>
          <w:szCs w:val="28"/>
        </w:rPr>
        <w:t>ьности относятся:</w:t>
      </w:r>
      <w:r>
        <w:rPr>
          <w:rFonts w:cs="Times New Roman"/>
          <w:szCs w:val="28"/>
        </w:rPr>
        <w:br/>
        <w:t xml:space="preserve">а) наглядные </w:t>
      </w:r>
      <w:r w:rsidRPr="00603B9E">
        <w:rPr>
          <w:rFonts w:cs="Times New Roman"/>
          <w:szCs w:val="28"/>
        </w:rPr>
        <w:br/>
        <w:t>б) определённые поощрения в формировании мотивации</w:t>
      </w:r>
      <w:r w:rsidRPr="00603B9E">
        <w:rPr>
          <w:rFonts w:cs="Times New Roman"/>
          <w:szCs w:val="28"/>
        </w:rPr>
        <w:br/>
        <w:t>в) определённые поощрения в формировании чувства ответственности</w:t>
      </w:r>
    </w:p>
    <w:p w14:paraId="4604FFD1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603B9E">
        <w:rPr>
          <w:rFonts w:cs="Times New Roman"/>
          <w:szCs w:val="28"/>
        </w:rPr>
        <w:t>. К методам организации и осуществления учебно-познавательной деятельности относятся:</w:t>
      </w:r>
      <w:r w:rsidRPr="00603B9E">
        <w:rPr>
          <w:rFonts w:cs="Times New Roman"/>
          <w:szCs w:val="28"/>
        </w:rPr>
        <w:br/>
        <w:t>а) устные, письм</w:t>
      </w:r>
      <w:r>
        <w:rPr>
          <w:rFonts w:cs="Times New Roman"/>
          <w:szCs w:val="28"/>
        </w:rPr>
        <w:t>енные проверки</w:t>
      </w:r>
      <w:r>
        <w:rPr>
          <w:rFonts w:cs="Times New Roman"/>
          <w:szCs w:val="28"/>
        </w:rPr>
        <w:br/>
        <w:t xml:space="preserve">б) практические </w:t>
      </w:r>
      <w:r w:rsidRPr="00603B9E">
        <w:rPr>
          <w:rFonts w:cs="Times New Roman"/>
          <w:szCs w:val="28"/>
        </w:rPr>
        <w:br/>
        <w:t>в) определённые поощрения в формировании обязательств, интересов в овладении знаниями</w:t>
      </w:r>
    </w:p>
    <w:p w14:paraId="48D6D5A8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603B9E">
        <w:rPr>
          <w:rFonts w:cs="Times New Roman"/>
          <w:szCs w:val="28"/>
        </w:rPr>
        <w:t>. К методам контроля за эффективностью учебно-познавательной деятельности относится:</w:t>
      </w:r>
      <w:r w:rsidRPr="00603B9E">
        <w:rPr>
          <w:rFonts w:cs="Times New Roman"/>
          <w:szCs w:val="28"/>
        </w:rPr>
        <w:br/>
      </w:r>
      <w:r w:rsidRPr="00603B9E">
        <w:rPr>
          <w:rFonts w:cs="Times New Roman"/>
          <w:szCs w:val="28"/>
        </w:rPr>
        <w:lastRenderedPageBreak/>
        <w:t>а) практические</w:t>
      </w:r>
      <w:r w:rsidRPr="00603B9E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б) устные, письменные проверки </w:t>
      </w:r>
      <w:r w:rsidRPr="00603B9E">
        <w:rPr>
          <w:rFonts w:cs="Times New Roman"/>
          <w:szCs w:val="28"/>
        </w:rPr>
        <w:br/>
        <w:t>в) наглядные</w:t>
      </w:r>
    </w:p>
    <w:p w14:paraId="74CF7AF9" w14:textId="77777777" w:rsidR="003F3363" w:rsidRPr="009909FE" w:rsidRDefault="003F3363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603B9E">
        <w:rPr>
          <w:rFonts w:cs="Times New Roman"/>
          <w:szCs w:val="28"/>
        </w:rPr>
        <w:t>. К методам стимулирования учебно-познавательной деятельности относится:</w:t>
      </w:r>
      <w:r w:rsidRPr="00603B9E">
        <w:rPr>
          <w:rFonts w:cs="Times New Roman"/>
          <w:szCs w:val="28"/>
        </w:rPr>
        <w:br/>
        <w:t>а) объяснительно-иллюстративные</w:t>
      </w:r>
      <w:r w:rsidRPr="00603B9E">
        <w:rPr>
          <w:rFonts w:cs="Times New Roman"/>
          <w:szCs w:val="28"/>
        </w:rPr>
        <w:br/>
        <w:t>б) поисковые, исследовательские</w:t>
      </w:r>
      <w:r w:rsidRPr="00603B9E">
        <w:rPr>
          <w:rFonts w:cs="Times New Roman"/>
          <w:szCs w:val="28"/>
        </w:rPr>
        <w:br/>
        <w:t>в) определённые поощрения в формировании мотивации, чув</w:t>
      </w:r>
      <w:r>
        <w:rPr>
          <w:rFonts w:cs="Times New Roman"/>
          <w:szCs w:val="28"/>
        </w:rPr>
        <w:t xml:space="preserve">ства ответственности </w:t>
      </w:r>
    </w:p>
    <w:p w14:paraId="56ADA6B4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 w:rsidRPr="00603B9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0</w:t>
      </w:r>
      <w:r w:rsidRPr="00603B9E">
        <w:rPr>
          <w:rFonts w:cs="Times New Roman"/>
          <w:szCs w:val="28"/>
        </w:rPr>
        <w:t>. Один из методов обучения:</w:t>
      </w:r>
      <w:r w:rsidRPr="00603B9E">
        <w:rPr>
          <w:rFonts w:cs="Times New Roman"/>
          <w:szCs w:val="28"/>
        </w:rPr>
        <w:br/>
        <w:t>а) показате</w:t>
      </w:r>
      <w:r>
        <w:rPr>
          <w:rFonts w:cs="Times New Roman"/>
          <w:szCs w:val="28"/>
        </w:rPr>
        <w:t>льный метод</w:t>
      </w:r>
      <w:r>
        <w:rPr>
          <w:rFonts w:cs="Times New Roman"/>
          <w:szCs w:val="28"/>
        </w:rPr>
        <w:br/>
        <w:t xml:space="preserve">б) пассивный метод </w:t>
      </w:r>
      <w:r w:rsidRPr="00603B9E">
        <w:rPr>
          <w:rFonts w:cs="Times New Roman"/>
          <w:szCs w:val="28"/>
        </w:rPr>
        <w:br/>
        <w:t>в) поучительный метод</w:t>
      </w:r>
    </w:p>
    <w:p w14:paraId="5EE13828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 w:rsidRPr="00603B9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1</w:t>
      </w:r>
      <w:r w:rsidRPr="00603B9E">
        <w:rPr>
          <w:rFonts w:cs="Times New Roman"/>
          <w:szCs w:val="28"/>
        </w:rPr>
        <w:t>. К методам формирования сознания личности не относится:</w:t>
      </w:r>
      <w:r w:rsidRPr="00603B9E">
        <w:rPr>
          <w:rFonts w:cs="Times New Roman"/>
          <w:szCs w:val="28"/>
        </w:rPr>
        <w:br/>
        <w:t>а) объя</w:t>
      </w:r>
      <w:r>
        <w:rPr>
          <w:rFonts w:cs="Times New Roman"/>
          <w:szCs w:val="28"/>
        </w:rPr>
        <w:t>снение</w:t>
      </w:r>
      <w:r>
        <w:rPr>
          <w:rFonts w:cs="Times New Roman"/>
          <w:szCs w:val="28"/>
        </w:rPr>
        <w:br/>
        <w:t>б) рассказ</w:t>
      </w:r>
      <w:r>
        <w:rPr>
          <w:rFonts w:cs="Times New Roman"/>
          <w:szCs w:val="28"/>
        </w:rPr>
        <w:br/>
        <w:t xml:space="preserve">в) поощрение </w:t>
      </w:r>
    </w:p>
    <w:p w14:paraId="01343E89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 w:rsidRPr="00603B9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2</w:t>
      </w:r>
      <w:r w:rsidRPr="00603B9E">
        <w:rPr>
          <w:rFonts w:cs="Times New Roman"/>
          <w:szCs w:val="28"/>
        </w:rPr>
        <w:t>. Один из методов обучения:</w:t>
      </w:r>
      <w:r w:rsidRPr="00603B9E">
        <w:rPr>
          <w:rFonts w:cs="Times New Roman"/>
          <w:szCs w:val="28"/>
        </w:rPr>
        <w:br/>
        <w:t>а) основ</w:t>
      </w:r>
      <w:r>
        <w:rPr>
          <w:rFonts w:cs="Times New Roman"/>
          <w:szCs w:val="28"/>
        </w:rPr>
        <w:t>ной метод</w:t>
      </w:r>
      <w:r>
        <w:rPr>
          <w:rFonts w:cs="Times New Roman"/>
          <w:szCs w:val="28"/>
        </w:rPr>
        <w:br/>
        <w:t xml:space="preserve">б) активный метод </w:t>
      </w:r>
      <w:r w:rsidRPr="00603B9E">
        <w:rPr>
          <w:rFonts w:cs="Times New Roman"/>
          <w:szCs w:val="28"/>
        </w:rPr>
        <w:br/>
        <w:t>в) второстепенный метод</w:t>
      </w:r>
    </w:p>
    <w:p w14:paraId="4C4FC5BE" w14:textId="77777777" w:rsidR="003F3363" w:rsidRPr="009909FE" w:rsidRDefault="003F3363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13</w:t>
      </w:r>
      <w:r w:rsidRPr="00603B9E">
        <w:rPr>
          <w:rFonts w:cs="Times New Roman"/>
          <w:szCs w:val="28"/>
        </w:rPr>
        <w:t>. Один из методов обучения:</w:t>
      </w:r>
      <w:r w:rsidRPr="00603B9E">
        <w:rPr>
          <w:rFonts w:cs="Times New Roman"/>
          <w:szCs w:val="28"/>
        </w:rPr>
        <w:br/>
        <w:t>а) практически</w:t>
      </w:r>
      <w:r>
        <w:rPr>
          <w:rFonts w:cs="Times New Roman"/>
          <w:szCs w:val="28"/>
        </w:rPr>
        <w:t>й метод</w:t>
      </w:r>
      <w:r>
        <w:rPr>
          <w:rFonts w:cs="Times New Roman"/>
          <w:szCs w:val="28"/>
        </w:rPr>
        <w:br/>
        <w:t xml:space="preserve">б) интерактивный метод </w:t>
      </w:r>
      <w:r w:rsidRPr="00603B9E">
        <w:rPr>
          <w:rFonts w:cs="Times New Roman"/>
          <w:szCs w:val="28"/>
        </w:rPr>
        <w:br/>
        <w:t>в) теоретический метод</w:t>
      </w:r>
    </w:p>
    <w:p w14:paraId="2B61D7CD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Pr="00603B9E">
        <w:rPr>
          <w:rFonts w:cs="Times New Roman"/>
          <w:szCs w:val="28"/>
        </w:rPr>
        <w:t>. Образование:</w:t>
      </w:r>
      <w:r w:rsidRPr="00603B9E">
        <w:rPr>
          <w:rFonts w:cs="Times New Roman"/>
          <w:szCs w:val="28"/>
        </w:rPr>
        <w:br/>
        <w:t xml:space="preserve">а) результат получения системы знаний, умений, навыков и рациональных способов </w:t>
      </w:r>
      <w:r>
        <w:rPr>
          <w:rFonts w:cs="Times New Roman"/>
          <w:szCs w:val="28"/>
        </w:rPr>
        <w:t xml:space="preserve">умственных действий </w:t>
      </w:r>
      <w:r w:rsidRPr="00603B9E">
        <w:rPr>
          <w:rFonts w:cs="Times New Roman"/>
          <w:szCs w:val="28"/>
        </w:rPr>
        <w:br/>
        <w:t>б) механизм социокультурной среды по приобщению к общечеловеческим ценностям</w:t>
      </w:r>
      <w:r w:rsidRPr="00603B9E">
        <w:rPr>
          <w:rFonts w:cs="Times New Roman"/>
          <w:szCs w:val="28"/>
        </w:rPr>
        <w:br/>
        <w:t>в) результат процессов социализации и адаптации</w:t>
      </w:r>
    </w:p>
    <w:p w14:paraId="63A0A73E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Pr="00603B9E">
        <w:rPr>
          <w:rFonts w:cs="Times New Roman"/>
          <w:szCs w:val="28"/>
        </w:rPr>
        <w:t>. Система взглядов на понимание сущности содержания и методики организации учебного процесса:</w:t>
      </w:r>
      <w:r w:rsidRPr="00603B9E">
        <w:rPr>
          <w:rFonts w:cs="Times New Roman"/>
          <w:szCs w:val="28"/>
        </w:rPr>
        <w:br/>
        <w:t xml:space="preserve">а) концепция </w:t>
      </w:r>
      <w:r>
        <w:rPr>
          <w:rFonts w:cs="Times New Roman"/>
          <w:szCs w:val="28"/>
        </w:rPr>
        <w:t xml:space="preserve">обучения </w:t>
      </w:r>
      <w:r w:rsidRPr="00603B9E">
        <w:rPr>
          <w:rFonts w:cs="Times New Roman"/>
          <w:szCs w:val="28"/>
        </w:rPr>
        <w:br/>
        <w:t>б) педагогическая система</w:t>
      </w:r>
      <w:r w:rsidRPr="00603B9E">
        <w:rPr>
          <w:rFonts w:cs="Times New Roman"/>
          <w:szCs w:val="28"/>
        </w:rPr>
        <w:br/>
        <w:t>в) мировоззрение педагога</w:t>
      </w:r>
    </w:p>
    <w:p w14:paraId="253CD236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Pr="00603B9E">
        <w:rPr>
          <w:rFonts w:cs="Times New Roman"/>
          <w:szCs w:val="28"/>
        </w:rPr>
        <w:t>. К современным моделям организации обучения относят:</w:t>
      </w:r>
      <w:r w:rsidRPr="00603B9E">
        <w:rPr>
          <w:rFonts w:cs="Times New Roman"/>
          <w:szCs w:val="28"/>
        </w:rPr>
        <w:br/>
        <w:t>а) модели форм и методов организации обучения</w:t>
      </w:r>
      <w:r w:rsidRPr="00603B9E">
        <w:rPr>
          <w:rFonts w:cs="Times New Roman"/>
          <w:szCs w:val="28"/>
        </w:rPr>
        <w:br/>
        <w:t>б) модели видов и форм организации обучения</w:t>
      </w:r>
      <w:r w:rsidRPr="00603B9E">
        <w:rPr>
          <w:rFonts w:cs="Times New Roman"/>
          <w:szCs w:val="28"/>
        </w:rPr>
        <w:br/>
        <w:t>в) модели систем принципов, систем методов, фор</w:t>
      </w:r>
      <w:r>
        <w:rPr>
          <w:rFonts w:cs="Times New Roman"/>
          <w:szCs w:val="28"/>
        </w:rPr>
        <w:t xml:space="preserve">м, видов организации обучения </w:t>
      </w:r>
    </w:p>
    <w:p w14:paraId="29592F8B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Pr="00603B9E">
        <w:rPr>
          <w:rFonts w:cs="Times New Roman"/>
          <w:szCs w:val="28"/>
        </w:rPr>
        <w:t>. К достоинствам проблемного обучения относится:</w:t>
      </w:r>
      <w:r w:rsidRPr="00603B9E">
        <w:rPr>
          <w:rFonts w:cs="Times New Roman"/>
          <w:szCs w:val="28"/>
        </w:rPr>
        <w:br/>
        <w:t>а) большие затраты времени</w:t>
      </w:r>
      <w:r w:rsidRPr="00603B9E">
        <w:rPr>
          <w:rFonts w:cs="Times New Roman"/>
          <w:szCs w:val="28"/>
        </w:rPr>
        <w:br/>
        <w:t>б) учет индивидуальных особенностей учащихся</w:t>
      </w:r>
      <w:r w:rsidRPr="00603B9E">
        <w:rPr>
          <w:rFonts w:cs="Times New Roman"/>
          <w:szCs w:val="28"/>
        </w:rPr>
        <w:br/>
        <w:t>в) развитие мышления учащихся +</w:t>
      </w:r>
    </w:p>
    <w:p w14:paraId="5D81BDBD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18</w:t>
      </w:r>
      <w:r w:rsidRPr="00603B9E">
        <w:rPr>
          <w:rFonts w:cs="Times New Roman"/>
          <w:szCs w:val="28"/>
        </w:rPr>
        <w:t>. Принципы обучения впервые сформулировал:</w:t>
      </w:r>
      <w:r w:rsidRPr="00603B9E">
        <w:rPr>
          <w:rFonts w:cs="Times New Roman"/>
          <w:szCs w:val="28"/>
        </w:rPr>
        <w:br/>
        <w:t>а) Ушинский</w:t>
      </w:r>
      <w:r w:rsidRPr="00603B9E">
        <w:rPr>
          <w:rFonts w:cs="Times New Roman"/>
          <w:szCs w:val="28"/>
        </w:rPr>
        <w:br/>
        <w:t>б) Монтень</w:t>
      </w:r>
      <w:r w:rsidRPr="00603B9E">
        <w:rPr>
          <w:rFonts w:cs="Times New Roman"/>
          <w:szCs w:val="28"/>
        </w:rPr>
        <w:br/>
        <w:t>в</w:t>
      </w:r>
      <w:r>
        <w:rPr>
          <w:rFonts w:cs="Times New Roman"/>
          <w:szCs w:val="28"/>
        </w:rPr>
        <w:t xml:space="preserve">) Коменский </w:t>
      </w:r>
    </w:p>
    <w:p w14:paraId="5558D81F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19</w:t>
      </w:r>
      <w:r w:rsidRPr="00603B9E">
        <w:rPr>
          <w:rFonts w:cs="Times New Roman"/>
          <w:szCs w:val="28"/>
        </w:rPr>
        <w:t>. К достоинствам репродуктивной технологии обучения не относятся:</w:t>
      </w:r>
      <w:r w:rsidRPr="00603B9E">
        <w:rPr>
          <w:rFonts w:cs="Times New Roman"/>
          <w:szCs w:val="28"/>
        </w:rPr>
        <w:br/>
        <w:t>а) экономичность</w:t>
      </w:r>
      <w:r w:rsidRPr="00603B9E">
        <w:rPr>
          <w:rFonts w:cs="Times New Roman"/>
          <w:szCs w:val="28"/>
        </w:rPr>
        <w:br/>
        <w:t>б) систематизированные знания учащихся</w:t>
      </w:r>
      <w:r>
        <w:rPr>
          <w:rFonts w:cs="Times New Roman"/>
          <w:szCs w:val="28"/>
        </w:rPr>
        <w:br/>
        <w:t xml:space="preserve">в) развитие мышления учащихся </w:t>
      </w:r>
    </w:p>
    <w:p w14:paraId="4C67FCA5" w14:textId="77777777" w:rsidR="003F3363" w:rsidRPr="00132089" w:rsidRDefault="003F3363" w:rsidP="003F3363">
      <w:pPr>
        <w:spacing w:after="0"/>
        <w:ind w:firstLine="709"/>
        <w:rPr>
          <w:rFonts w:cs="Times New Roman"/>
          <w:szCs w:val="28"/>
        </w:rPr>
      </w:pPr>
      <w:r w:rsidRPr="00603B9E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0</w:t>
      </w:r>
      <w:r w:rsidRPr="00603B9E">
        <w:rPr>
          <w:rFonts w:cs="Times New Roman"/>
          <w:szCs w:val="28"/>
        </w:rPr>
        <w:t>. Дидактика:</w:t>
      </w:r>
      <w:r w:rsidRPr="00603B9E">
        <w:rPr>
          <w:rFonts w:cs="Times New Roman"/>
          <w:szCs w:val="28"/>
        </w:rPr>
        <w:br/>
        <w:t>а) наука об обучении и образовании, их целях, содержании, методах, средствах, органи</w:t>
      </w:r>
      <w:r>
        <w:rPr>
          <w:rFonts w:cs="Times New Roman"/>
          <w:szCs w:val="28"/>
        </w:rPr>
        <w:t xml:space="preserve">зации, достигаемых результатах </w:t>
      </w:r>
      <w:r w:rsidRPr="00603B9E">
        <w:rPr>
          <w:rFonts w:cs="Times New Roman"/>
          <w:szCs w:val="28"/>
        </w:rPr>
        <w:br/>
        <w:t>б) система приобретенных в процессе обучения ЗУН и способов мышлени</w:t>
      </w:r>
      <w:r>
        <w:rPr>
          <w:rFonts w:cs="Times New Roman"/>
          <w:szCs w:val="28"/>
        </w:rPr>
        <w:t>я</w:t>
      </w:r>
      <w:r w:rsidRPr="00603B9E">
        <w:rPr>
          <w:rFonts w:cs="Times New Roman"/>
          <w:szCs w:val="28"/>
        </w:rPr>
        <w:br/>
        <w:t>в) упорядоченная деятельность педагога по реализации цели обучения</w:t>
      </w:r>
    </w:p>
    <w:p w14:paraId="4C54288C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 w:rsidRPr="00603B9E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1</w:t>
      </w:r>
      <w:r w:rsidRPr="00603B9E">
        <w:rPr>
          <w:rFonts w:cs="Times New Roman"/>
          <w:szCs w:val="28"/>
        </w:rPr>
        <w:t>. Обучение:</w:t>
      </w:r>
      <w:r w:rsidRPr="00603B9E">
        <w:rPr>
          <w:rFonts w:cs="Times New Roman"/>
          <w:szCs w:val="28"/>
        </w:rPr>
        <w:br/>
        <w:t>а) упорядоченное взаимодействие педагога с учащимися, направленное н</w:t>
      </w:r>
      <w:r>
        <w:rPr>
          <w:rFonts w:cs="Times New Roman"/>
          <w:szCs w:val="28"/>
        </w:rPr>
        <w:t xml:space="preserve">а достижение поставленной цели </w:t>
      </w:r>
      <w:r w:rsidRPr="00603B9E">
        <w:rPr>
          <w:rFonts w:cs="Times New Roman"/>
          <w:szCs w:val="28"/>
        </w:rPr>
        <w:br/>
        <w:t>б) наука о получении образования</w:t>
      </w:r>
      <w:r w:rsidRPr="00603B9E">
        <w:rPr>
          <w:rFonts w:cs="Times New Roman"/>
          <w:szCs w:val="28"/>
        </w:rPr>
        <w:br/>
        <w:t>в) категория философии, психологии и педагогики</w:t>
      </w:r>
    </w:p>
    <w:p w14:paraId="53A45E32" w14:textId="77777777" w:rsidR="003F3363" w:rsidRPr="00603B9E" w:rsidRDefault="003F3363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22</w:t>
      </w:r>
      <w:r w:rsidRPr="00603B9E">
        <w:rPr>
          <w:rFonts w:cs="Times New Roman"/>
          <w:szCs w:val="28"/>
        </w:rPr>
        <w:t>. Форма организации обучения:</w:t>
      </w:r>
      <w:r w:rsidRPr="00603B9E">
        <w:rPr>
          <w:rFonts w:cs="Times New Roman"/>
          <w:szCs w:val="28"/>
        </w:rPr>
        <w:br/>
        <w:t>а) то, зачем организуется процесс обучения</w:t>
      </w:r>
      <w:r w:rsidRPr="00603B9E">
        <w:rPr>
          <w:rFonts w:cs="Times New Roman"/>
          <w:szCs w:val="28"/>
        </w:rPr>
        <w:br/>
        <w:t>б) то, где</w:t>
      </w:r>
      <w:r>
        <w:rPr>
          <w:rFonts w:cs="Times New Roman"/>
          <w:szCs w:val="28"/>
        </w:rPr>
        <w:t xml:space="preserve"> организуется процесс обучения </w:t>
      </w:r>
      <w:r w:rsidRPr="00603B9E">
        <w:rPr>
          <w:rFonts w:cs="Times New Roman"/>
          <w:szCs w:val="28"/>
        </w:rPr>
        <w:br/>
        <w:t xml:space="preserve">в) </w:t>
      </w:r>
      <w:proofErr w:type="spellStart"/>
      <w:r w:rsidRPr="00603B9E">
        <w:rPr>
          <w:rFonts w:cs="Times New Roman"/>
          <w:szCs w:val="28"/>
        </w:rPr>
        <w:t>тo</w:t>
      </w:r>
      <w:proofErr w:type="spellEnd"/>
      <w:r w:rsidRPr="00603B9E">
        <w:rPr>
          <w:rFonts w:cs="Times New Roman"/>
          <w:szCs w:val="28"/>
        </w:rPr>
        <w:t>, как организуется процесс обучения</w:t>
      </w:r>
    </w:p>
    <w:p w14:paraId="63BE8E1C" w14:textId="77777777" w:rsidR="003F3363" w:rsidRPr="009909FE" w:rsidRDefault="003F3363" w:rsidP="003F3363">
      <w:pPr>
        <w:spacing w:after="0"/>
        <w:ind w:firstLine="709"/>
        <w:rPr>
          <w:rFonts w:cs="Times New Roman"/>
          <w:szCs w:val="28"/>
        </w:rPr>
      </w:pPr>
    </w:p>
    <w:p w14:paraId="205EC23B" w14:textId="345F242D" w:rsidR="003F3363" w:rsidRPr="009909FE" w:rsidRDefault="001F1F60" w:rsidP="003F336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Правильные ответы (за каждый правильный ответ – 1 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"/>
        <w:gridCol w:w="351"/>
        <w:gridCol w:w="348"/>
        <w:gridCol w:w="348"/>
        <w:gridCol w:w="350"/>
        <w:gridCol w:w="347"/>
        <w:gridCol w:w="350"/>
        <w:gridCol w:w="350"/>
        <w:gridCol w:w="347"/>
        <w:gridCol w:w="478"/>
        <w:gridCol w:w="469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3F3363" w14:paraId="3363E8E1" w14:textId="77777777" w:rsidTr="001F1F60">
        <w:tc>
          <w:tcPr>
            <w:tcW w:w="348" w:type="dxa"/>
          </w:tcPr>
          <w:p w14:paraId="6E4E2726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51" w:type="dxa"/>
          </w:tcPr>
          <w:p w14:paraId="4740D537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48" w:type="dxa"/>
          </w:tcPr>
          <w:p w14:paraId="1D4074ED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48" w:type="dxa"/>
          </w:tcPr>
          <w:p w14:paraId="4CD268AF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50" w:type="dxa"/>
          </w:tcPr>
          <w:p w14:paraId="3F06F171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47" w:type="dxa"/>
          </w:tcPr>
          <w:p w14:paraId="08695D29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50" w:type="dxa"/>
          </w:tcPr>
          <w:p w14:paraId="4D27B0F4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50" w:type="dxa"/>
          </w:tcPr>
          <w:p w14:paraId="06BC704A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47" w:type="dxa"/>
          </w:tcPr>
          <w:p w14:paraId="062C6CBA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478" w:type="dxa"/>
          </w:tcPr>
          <w:p w14:paraId="7153C4A1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469" w:type="dxa"/>
          </w:tcPr>
          <w:p w14:paraId="35AB4302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478" w:type="dxa"/>
          </w:tcPr>
          <w:p w14:paraId="06367A93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478" w:type="dxa"/>
          </w:tcPr>
          <w:p w14:paraId="7308FA85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478" w:type="dxa"/>
          </w:tcPr>
          <w:p w14:paraId="3A7FA518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478" w:type="dxa"/>
          </w:tcPr>
          <w:p w14:paraId="4DED6F65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478" w:type="dxa"/>
          </w:tcPr>
          <w:p w14:paraId="28D76230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478" w:type="dxa"/>
          </w:tcPr>
          <w:p w14:paraId="69DEA5E0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478" w:type="dxa"/>
          </w:tcPr>
          <w:p w14:paraId="1D8E656F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478" w:type="dxa"/>
          </w:tcPr>
          <w:p w14:paraId="7AD60BBE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478" w:type="dxa"/>
          </w:tcPr>
          <w:p w14:paraId="008D6F9D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478" w:type="dxa"/>
          </w:tcPr>
          <w:p w14:paraId="4CFF899D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478" w:type="dxa"/>
          </w:tcPr>
          <w:p w14:paraId="024F32FE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</w:tr>
      <w:tr w:rsidR="003F3363" w14:paraId="4BBA6E95" w14:textId="77777777" w:rsidTr="001F1F60">
        <w:tc>
          <w:tcPr>
            <w:tcW w:w="348" w:type="dxa"/>
          </w:tcPr>
          <w:p w14:paraId="1AE9D8D5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351" w:type="dxa"/>
          </w:tcPr>
          <w:p w14:paraId="18302CBD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348" w:type="dxa"/>
          </w:tcPr>
          <w:p w14:paraId="0B30FB79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348" w:type="dxa"/>
          </w:tcPr>
          <w:p w14:paraId="712BF5E5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350" w:type="dxa"/>
          </w:tcPr>
          <w:p w14:paraId="3E854116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347" w:type="dxa"/>
          </w:tcPr>
          <w:p w14:paraId="191EBC3D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350" w:type="dxa"/>
          </w:tcPr>
          <w:p w14:paraId="4B28426E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350" w:type="dxa"/>
          </w:tcPr>
          <w:p w14:paraId="628960BB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347" w:type="dxa"/>
          </w:tcPr>
          <w:p w14:paraId="4B50DFEB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478" w:type="dxa"/>
          </w:tcPr>
          <w:p w14:paraId="78AB091E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469" w:type="dxa"/>
          </w:tcPr>
          <w:p w14:paraId="5489C06E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478" w:type="dxa"/>
          </w:tcPr>
          <w:p w14:paraId="43A8119B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478" w:type="dxa"/>
          </w:tcPr>
          <w:p w14:paraId="21B83264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478" w:type="dxa"/>
          </w:tcPr>
          <w:p w14:paraId="3271D9F4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478" w:type="dxa"/>
          </w:tcPr>
          <w:p w14:paraId="54C34540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478" w:type="dxa"/>
          </w:tcPr>
          <w:p w14:paraId="62447965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478" w:type="dxa"/>
          </w:tcPr>
          <w:p w14:paraId="77F20D07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478" w:type="dxa"/>
          </w:tcPr>
          <w:p w14:paraId="1BEAB09E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478" w:type="dxa"/>
          </w:tcPr>
          <w:p w14:paraId="1586669B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478" w:type="dxa"/>
          </w:tcPr>
          <w:p w14:paraId="601B0D8A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478" w:type="dxa"/>
          </w:tcPr>
          <w:p w14:paraId="08E3610B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478" w:type="dxa"/>
          </w:tcPr>
          <w:p w14:paraId="160EAAC8" w14:textId="77777777" w:rsidR="003F3363" w:rsidRDefault="003F3363" w:rsidP="00064C9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4A311F3F" w14:textId="161E1669" w:rsidR="003F3363" w:rsidRDefault="001F1F60" w:rsidP="003F3363">
      <w:pPr>
        <w:spacing w:after="0"/>
        <w:ind w:firstLine="709"/>
        <w:rPr>
          <w:rFonts w:cs="Times New Roman"/>
          <w:szCs w:val="28"/>
        </w:rPr>
      </w:pPr>
      <w:r w:rsidRPr="001F1F60">
        <w:rPr>
          <w:rFonts w:cs="Times New Roman"/>
          <w:szCs w:val="28"/>
        </w:rPr>
        <w:t xml:space="preserve">Для определения дефицитного  уровня </w:t>
      </w:r>
      <w:r>
        <w:rPr>
          <w:rFonts w:cs="Times New Roman"/>
          <w:szCs w:val="28"/>
        </w:rPr>
        <w:t xml:space="preserve">- </w:t>
      </w:r>
      <w:r w:rsidRPr="001F1F60">
        <w:rPr>
          <w:rFonts w:cs="Times New Roman"/>
          <w:szCs w:val="28"/>
        </w:rPr>
        <w:t xml:space="preserve">количество набранных баллов разделите на </w:t>
      </w:r>
      <w:r>
        <w:rPr>
          <w:rFonts w:cs="Times New Roman"/>
          <w:szCs w:val="28"/>
        </w:rPr>
        <w:t>22</w:t>
      </w:r>
      <w:r w:rsidRPr="001F1F60">
        <w:rPr>
          <w:rFonts w:cs="Times New Roman"/>
          <w:szCs w:val="28"/>
        </w:rPr>
        <w:t xml:space="preserve"> и умножьте на100</w:t>
      </w:r>
      <w:r>
        <w:rPr>
          <w:rFonts w:cs="Times New Roman"/>
          <w:szCs w:val="28"/>
        </w:rPr>
        <w:t>.</w:t>
      </w:r>
    </w:p>
    <w:p w14:paraId="59889AE9" w14:textId="77777777" w:rsidR="003F3363" w:rsidRDefault="003F3363" w:rsidP="003F3363">
      <w:pPr>
        <w:spacing w:after="0"/>
        <w:ind w:firstLine="709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F3363" w14:paraId="3CA9EA7E" w14:textId="77777777" w:rsidTr="00064C96">
        <w:tc>
          <w:tcPr>
            <w:tcW w:w="3114" w:type="dxa"/>
          </w:tcPr>
          <w:p w14:paraId="68ABD37B" w14:textId="77777777" w:rsidR="003F3363" w:rsidRDefault="003F3363" w:rsidP="00064C96">
            <w:pPr>
              <w:tabs>
                <w:tab w:val="left" w:pos="4125"/>
              </w:tabs>
              <w:jc w:val="both"/>
            </w:pPr>
            <w:r>
              <w:t>Результативность диагностики</w:t>
            </w:r>
          </w:p>
        </w:tc>
        <w:tc>
          <w:tcPr>
            <w:tcW w:w="3115" w:type="dxa"/>
          </w:tcPr>
          <w:p w14:paraId="22DCF2AC" w14:textId="77777777" w:rsidR="003F3363" w:rsidRDefault="003F3363" w:rsidP="00064C96">
            <w:pPr>
              <w:tabs>
                <w:tab w:val="left" w:pos="4125"/>
              </w:tabs>
              <w:jc w:val="both"/>
            </w:pPr>
            <w:proofErr w:type="spellStart"/>
            <w:r w:rsidRPr="00C62715">
              <w:t>Дефицитарный</w:t>
            </w:r>
            <w:proofErr w:type="spellEnd"/>
            <w:r w:rsidRPr="00C62715">
              <w:t xml:space="preserve"> уровень</w:t>
            </w:r>
          </w:p>
        </w:tc>
        <w:tc>
          <w:tcPr>
            <w:tcW w:w="3115" w:type="dxa"/>
          </w:tcPr>
          <w:p w14:paraId="115673EC" w14:textId="77777777" w:rsidR="003F3363" w:rsidRDefault="003F3363" w:rsidP="00064C96">
            <w:pPr>
              <w:tabs>
                <w:tab w:val="left" w:pos="4125"/>
              </w:tabs>
              <w:jc w:val="both"/>
            </w:pPr>
            <w:r w:rsidRPr="00A93583">
              <w:t>Рекомендации по способам восполнения предметных дефицитов</w:t>
            </w:r>
          </w:p>
        </w:tc>
      </w:tr>
      <w:tr w:rsidR="003F3363" w14:paraId="0008D2D3" w14:textId="77777777" w:rsidTr="00064C96">
        <w:tc>
          <w:tcPr>
            <w:tcW w:w="3114" w:type="dxa"/>
          </w:tcPr>
          <w:p w14:paraId="5D95C1BB" w14:textId="77777777" w:rsidR="003F3363" w:rsidRDefault="003F3363" w:rsidP="00064C96">
            <w:pPr>
              <w:tabs>
                <w:tab w:val="left" w:pos="4125"/>
              </w:tabs>
              <w:jc w:val="both"/>
            </w:pPr>
            <w:r w:rsidRPr="00A93583">
              <w:t>менее 60% выполнения диагностических заданий</w:t>
            </w:r>
          </w:p>
        </w:tc>
        <w:tc>
          <w:tcPr>
            <w:tcW w:w="3115" w:type="dxa"/>
          </w:tcPr>
          <w:p w14:paraId="55361A98" w14:textId="77777777" w:rsidR="003F3363" w:rsidRDefault="003F3363" w:rsidP="00064C96">
            <w:pPr>
              <w:tabs>
                <w:tab w:val="left" w:pos="4125"/>
              </w:tabs>
              <w:jc w:val="both"/>
            </w:pPr>
            <w:r w:rsidRPr="00A93583">
              <w:t>Высокий</w:t>
            </w:r>
          </w:p>
        </w:tc>
        <w:tc>
          <w:tcPr>
            <w:tcW w:w="3115" w:type="dxa"/>
            <w:vMerge w:val="restart"/>
          </w:tcPr>
          <w:p w14:paraId="17A71622" w14:textId="19228CCD" w:rsidR="003F3363" w:rsidRPr="00734B4E" w:rsidRDefault="003F3363" w:rsidP="00064C96">
            <w:pPr>
              <w:tabs>
                <w:tab w:val="left" w:pos="4125"/>
              </w:tabs>
              <w:jc w:val="both"/>
            </w:pPr>
            <w:r w:rsidRPr="00A93583">
              <w:t xml:space="preserve">Профессиональное развитие по технологии индивидуального </w:t>
            </w:r>
            <w:r w:rsidR="00734B4E">
              <w:t>маршрута</w:t>
            </w:r>
          </w:p>
        </w:tc>
      </w:tr>
      <w:tr w:rsidR="003F3363" w14:paraId="52A85D63" w14:textId="77777777" w:rsidTr="00064C96">
        <w:tc>
          <w:tcPr>
            <w:tcW w:w="3114" w:type="dxa"/>
          </w:tcPr>
          <w:p w14:paraId="6D8C8C2A" w14:textId="77777777" w:rsidR="003F3363" w:rsidRDefault="003F3363" w:rsidP="00064C96">
            <w:pPr>
              <w:tabs>
                <w:tab w:val="left" w:pos="4125"/>
              </w:tabs>
              <w:jc w:val="both"/>
            </w:pPr>
            <w:r w:rsidRPr="00A93583">
              <w:t>61 - 80% выполнения диагностических заданий</w:t>
            </w:r>
          </w:p>
        </w:tc>
        <w:tc>
          <w:tcPr>
            <w:tcW w:w="3115" w:type="dxa"/>
          </w:tcPr>
          <w:p w14:paraId="43EA2B35" w14:textId="77777777" w:rsidR="003F3363" w:rsidRDefault="003F3363" w:rsidP="00064C96">
            <w:pPr>
              <w:tabs>
                <w:tab w:val="left" w:pos="4125"/>
              </w:tabs>
              <w:jc w:val="both"/>
            </w:pPr>
            <w:r w:rsidRPr="00A93583">
              <w:t>Средний</w:t>
            </w:r>
          </w:p>
        </w:tc>
        <w:tc>
          <w:tcPr>
            <w:tcW w:w="3115" w:type="dxa"/>
            <w:vMerge/>
          </w:tcPr>
          <w:p w14:paraId="098872CA" w14:textId="77777777" w:rsidR="003F3363" w:rsidRDefault="003F3363" w:rsidP="00064C96">
            <w:pPr>
              <w:tabs>
                <w:tab w:val="left" w:pos="4125"/>
              </w:tabs>
              <w:jc w:val="both"/>
            </w:pPr>
          </w:p>
        </w:tc>
      </w:tr>
      <w:tr w:rsidR="003F3363" w14:paraId="61361E5E" w14:textId="77777777" w:rsidTr="00064C96">
        <w:tc>
          <w:tcPr>
            <w:tcW w:w="3114" w:type="dxa"/>
          </w:tcPr>
          <w:p w14:paraId="20138D09" w14:textId="77777777" w:rsidR="003F3363" w:rsidRPr="00A93583" w:rsidRDefault="003F3363" w:rsidP="00064C96">
            <w:pPr>
              <w:tabs>
                <w:tab w:val="left" w:pos="4125"/>
              </w:tabs>
              <w:jc w:val="both"/>
            </w:pPr>
            <w:r w:rsidRPr="00A93583">
              <w:t>81 - 100% выполнения диагностических заданий</w:t>
            </w:r>
          </w:p>
        </w:tc>
        <w:tc>
          <w:tcPr>
            <w:tcW w:w="3115" w:type="dxa"/>
          </w:tcPr>
          <w:p w14:paraId="29166597" w14:textId="77777777" w:rsidR="003F3363" w:rsidRDefault="003F3363" w:rsidP="00064C96">
            <w:pPr>
              <w:tabs>
                <w:tab w:val="left" w:pos="4125"/>
              </w:tabs>
              <w:jc w:val="both"/>
            </w:pPr>
            <w:r w:rsidRPr="00A93583">
              <w:t>Минимальный или отсутствие дефицита</w:t>
            </w:r>
          </w:p>
        </w:tc>
        <w:tc>
          <w:tcPr>
            <w:tcW w:w="3115" w:type="dxa"/>
            <w:vMerge/>
          </w:tcPr>
          <w:p w14:paraId="5B442B18" w14:textId="77777777" w:rsidR="003F3363" w:rsidRDefault="003F3363" w:rsidP="00064C96">
            <w:pPr>
              <w:tabs>
                <w:tab w:val="left" w:pos="4125"/>
              </w:tabs>
              <w:jc w:val="both"/>
            </w:pPr>
          </w:p>
        </w:tc>
      </w:tr>
    </w:tbl>
    <w:p w14:paraId="7437F681" w14:textId="77777777" w:rsidR="003F3363" w:rsidRDefault="003F3363" w:rsidP="003F3363">
      <w:pPr>
        <w:spacing w:after="0"/>
        <w:ind w:firstLine="709"/>
        <w:rPr>
          <w:rFonts w:cs="Times New Roman"/>
          <w:szCs w:val="28"/>
        </w:rPr>
      </w:pPr>
    </w:p>
    <w:p w14:paraId="6748042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FE"/>
    <w:rsid w:val="00104E54"/>
    <w:rsid w:val="001F1F60"/>
    <w:rsid w:val="003F3363"/>
    <w:rsid w:val="004C226F"/>
    <w:rsid w:val="00571307"/>
    <w:rsid w:val="006C0B77"/>
    <w:rsid w:val="00734B4E"/>
    <w:rsid w:val="008242FF"/>
    <w:rsid w:val="00870751"/>
    <w:rsid w:val="008C12DD"/>
    <w:rsid w:val="00922C48"/>
    <w:rsid w:val="00B915B7"/>
    <w:rsid w:val="00D374F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A034"/>
  <w15:chartTrackingRefBased/>
  <w15:docId w15:val="{5CDC0D8A-08E5-4A45-A187-3281097D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363"/>
    <w:pPr>
      <w:spacing w:line="240" w:lineRule="auto"/>
    </w:pPr>
    <w:rPr>
      <w:rFonts w:ascii="Times New Roman" w:hAnsi="Times New Roman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363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2024-10-01T05:16:00Z</dcterms:created>
  <dcterms:modified xsi:type="dcterms:W3CDTF">2024-10-01T13:08:00Z</dcterms:modified>
</cp:coreProperties>
</file>